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53" w:rsidRPr="00E75C53" w:rsidRDefault="00E75C53" w:rsidP="00E75C53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5C53">
        <w:rPr>
          <w:rFonts w:ascii="Times New Roman" w:hAnsi="Times New Roman" w:cs="Times New Roman"/>
          <w:sz w:val="24"/>
          <w:szCs w:val="24"/>
        </w:rPr>
        <w:t>Утвержден</w:t>
      </w:r>
    </w:p>
    <w:p w:rsidR="00E75C53" w:rsidRPr="00E75C53" w:rsidRDefault="00E75C53" w:rsidP="00E75C53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75C5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E75C53" w:rsidRPr="00E75C53" w:rsidRDefault="00E75C53" w:rsidP="00E75C53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75C5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75C53" w:rsidRPr="00E75C53" w:rsidRDefault="00E75C53" w:rsidP="00E75C53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75C53">
        <w:rPr>
          <w:rFonts w:ascii="Times New Roman" w:hAnsi="Times New Roman" w:cs="Times New Roman"/>
          <w:sz w:val="24"/>
          <w:szCs w:val="24"/>
        </w:rPr>
        <w:t>от 23 апреля 2012 г. N 369</w:t>
      </w:r>
    </w:p>
    <w:p w:rsidR="00E75C53" w:rsidRP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5C53" w:rsidRPr="00E75C53" w:rsidRDefault="00E75C53" w:rsidP="00E75C53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E75C53">
        <w:rPr>
          <w:rFonts w:ascii="Times New Roman" w:hAnsi="Times New Roman" w:cs="Times New Roman"/>
          <w:sz w:val="24"/>
          <w:szCs w:val="24"/>
        </w:rPr>
        <w:t>ПЕРЕЧЕНЬ</w:t>
      </w:r>
    </w:p>
    <w:p w:rsidR="00E75C53" w:rsidRPr="00E75C53" w:rsidRDefault="00E75C53" w:rsidP="00E75C53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75C53">
        <w:rPr>
          <w:rFonts w:ascii="Times New Roman" w:hAnsi="Times New Roman" w:cs="Times New Roman"/>
          <w:sz w:val="24"/>
          <w:szCs w:val="24"/>
        </w:rPr>
        <w:t>ПРИЗНАКОВ НЕИСПОЛЬЗОВАНИЯ ЗЕМЕЛЬНЫХ УЧАСТКОВ</w:t>
      </w:r>
    </w:p>
    <w:p w:rsidR="00E75C53" w:rsidRPr="00E75C53" w:rsidRDefault="00E75C53" w:rsidP="00E75C53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75C53">
        <w:rPr>
          <w:rFonts w:ascii="Times New Roman" w:hAnsi="Times New Roman" w:cs="Times New Roman"/>
          <w:sz w:val="24"/>
          <w:szCs w:val="24"/>
        </w:rPr>
        <w:t>ДЛЯ ВЕДЕНИЯ СЕЛЬСКОХОЗЯЙСТВЕННОГО ПРОИЗВОДСТВА</w:t>
      </w:r>
    </w:p>
    <w:p w:rsidR="00E75C53" w:rsidRPr="00E75C53" w:rsidRDefault="00E75C53" w:rsidP="00E75C53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75C53">
        <w:rPr>
          <w:rFonts w:ascii="Times New Roman" w:hAnsi="Times New Roman" w:cs="Times New Roman"/>
          <w:sz w:val="24"/>
          <w:szCs w:val="24"/>
        </w:rPr>
        <w:t>ИЛИ ОСУЩЕСТВЛЕНИЯ ИНОЙ СВЯЗА</w:t>
      </w:r>
      <w:bookmarkStart w:id="1" w:name="_GoBack"/>
      <w:bookmarkEnd w:id="1"/>
      <w:r w:rsidRPr="00E75C53">
        <w:rPr>
          <w:rFonts w:ascii="Times New Roman" w:hAnsi="Times New Roman" w:cs="Times New Roman"/>
          <w:sz w:val="24"/>
          <w:szCs w:val="24"/>
        </w:rPr>
        <w:t>ННОЙ С СЕЛЬСКОХОЗЯЙСТВЕННЫМ</w:t>
      </w:r>
    </w:p>
    <w:p w:rsidR="00E75C53" w:rsidRPr="00E75C53" w:rsidRDefault="00E75C53" w:rsidP="00E75C53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75C53">
        <w:rPr>
          <w:rFonts w:ascii="Times New Roman" w:hAnsi="Times New Roman" w:cs="Times New Roman"/>
          <w:sz w:val="24"/>
          <w:szCs w:val="24"/>
        </w:rPr>
        <w:t>ПРОИЗВОДСТВОМ ДЕЯТЕЛЬНОСТИ</w:t>
      </w:r>
    </w:p>
    <w:p w:rsidR="00E75C53" w:rsidRPr="00E75C53" w:rsidRDefault="00E75C53" w:rsidP="00E75C53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5C53" w:rsidRPr="00173831" w:rsidRDefault="00E75C53" w:rsidP="00173831">
      <w:pPr>
        <w:pStyle w:val="ConsPlusNormal"/>
        <w:ind w:firstLine="284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73831">
        <w:rPr>
          <w:rFonts w:ascii="Times New Roman" w:hAnsi="Times New Roman" w:cs="Times New Roman"/>
          <w:sz w:val="36"/>
          <w:szCs w:val="36"/>
          <w:u w:val="single"/>
        </w:rPr>
        <w:t>Неиспользование земельного участка определяется на основании одного из следующих признаков:</w:t>
      </w:r>
    </w:p>
    <w:p w:rsidR="00E75C53" w:rsidRP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75C53">
        <w:rPr>
          <w:rFonts w:ascii="Times New Roman" w:hAnsi="Times New Roman" w:cs="Times New Roman"/>
          <w:sz w:val="36"/>
          <w:szCs w:val="36"/>
        </w:rPr>
        <w:t>на пашне не производятся работы по возделыванию сельскохозяйственных культур и обработке почвы;</w:t>
      </w:r>
    </w:p>
    <w:p w:rsidR="00E75C53" w:rsidRP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75C53">
        <w:rPr>
          <w:rFonts w:ascii="Times New Roman" w:hAnsi="Times New Roman" w:cs="Times New Roman"/>
          <w:sz w:val="36"/>
          <w:szCs w:val="36"/>
        </w:rPr>
        <w:t>на сенокосах не производится сенокошение;</w:t>
      </w:r>
    </w:p>
    <w:p w:rsidR="00E75C53" w:rsidRP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75C53">
        <w:rPr>
          <w:rFonts w:ascii="Times New Roman" w:hAnsi="Times New Roman" w:cs="Times New Roman"/>
          <w:sz w:val="36"/>
          <w:szCs w:val="36"/>
        </w:rPr>
        <w:t xml:space="preserve">на культурных сенокосах содержание сорных трав в структуре </w:t>
      </w:r>
      <w:r w:rsidR="00173831">
        <w:rPr>
          <w:rFonts w:ascii="Times New Roman" w:hAnsi="Times New Roman" w:cs="Times New Roman"/>
          <w:sz w:val="36"/>
          <w:szCs w:val="36"/>
        </w:rPr>
        <w:t>травостоя превышает 30 %</w:t>
      </w:r>
      <w:r w:rsidRPr="00E75C53">
        <w:rPr>
          <w:rFonts w:ascii="Times New Roman" w:hAnsi="Times New Roman" w:cs="Times New Roman"/>
          <w:sz w:val="36"/>
          <w:szCs w:val="36"/>
        </w:rPr>
        <w:t xml:space="preserve"> площади земельного участка;</w:t>
      </w:r>
    </w:p>
    <w:p w:rsidR="00E75C53" w:rsidRP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75C53">
        <w:rPr>
          <w:rFonts w:ascii="Times New Roman" w:hAnsi="Times New Roman" w:cs="Times New Roman"/>
          <w:sz w:val="36"/>
          <w:szCs w:val="36"/>
        </w:rPr>
        <w:t>на пастбищах не производится выпас скота;</w:t>
      </w:r>
    </w:p>
    <w:p w:rsidR="00E75C53" w:rsidRP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75C53">
        <w:rPr>
          <w:rFonts w:ascii="Times New Roman" w:hAnsi="Times New Roman" w:cs="Times New Roman"/>
          <w:sz w:val="36"/>
          <w:szCs w:val="36"/>
        </w:rPr>
        <w:t>на многолетних насаждениях не производятся работы по уходу и уборке урожая многолетних насаждений и не осуществляется раскорчевка списанных многолетних насаждений;</w:t>
      </w:r>
    </w:p>
    <w:p w:rsidR="00E75C53" w:rsidRP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75C53">
        <w:rPr>
          <w:rFonts w:ascii="Times New Roman" w:hAnsi="Times New Roman" w:cs="Times New Roman"/>
          <w:sz w:val="36"/>
          <w:szCs w:val="36"/>
        </w:rPr>
        <w:t>залесенность и (или) закустаренность составляет на</w:t>
      </w:r>
      <w:r w:rsidR="00173831">
        <w:rPr>
          <w:rFonts w:ascii="Times New Roman" w:hAnsi="Times New Roman" w:cs="Times New Roman"/>
          <w:sz w:val="36"/>
          <w:szCs w:val="36"/>
        </w:rPr>
        <w:t xml:space="preserve"> пашне свыше 15 %</w:t>
      </w:r>
      <w:r w:rsidRPr="00E75C53">
        <w:rPr>
          <w:rFonts w:ascii="Times New Roman" w:hAnsi="Times New Roman" w:cs="Times New Roman"/>
          <w:sz w:val="36"/>
          <w:szCs w:val="36"/>
        </w:rPr>
        <w:t xml:space="preserve"> площади земельного участка;</w:t>
      </w:r>
    </w:p>
    <w:p w:rsidR="00E75C53" w:rsidRP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75C53">
        <w:rPr>
          <w:rFonts w:ascii="Times New Roman" w:hAnsi="Times New Roman" w:cs="Times New Roman"/>
          <w:sz w:val="36"/>
          <w:szCs w:val="36"/>
        </w:rPr>
        <w:t>залесенность и (или) закустаренность на иных видах сельскохозяйственных угод</w:t>
      </w:r>
      <w:r w:rsidR="00173831">
        <w:rPr>
          <w:rFonts w:ascii="Times New Roman" w:hAnsi="Times New Roman" w:cs="Times New Roman"/>
          <w:sz w:val="36"/>
          <w:szCs w:val="36"/>
        </w:rPr>
        <w:t>ий составляет свыше 30 %</w:t>
      </w:r>
      <w:r w:rsidRPr="00E75C53">
        <w:rPr>
          <w:rFonts w:ascii="Times New Roman" w:hAnsi="Times New Roman" w:cs="Times New Roman"/>
          <w:sz w:val="36"/>
          <w:szCs w:val="36"/>
        </w:rPr>
        <w:t>;</w:t>
      </w:r>
    </w:p>
    <w:p w:rsidR="00E75C53" w:rsidRP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E75C53" w:rsidRPr="00E75C53" w:rsidRDefault="00E75C53" w:rsidP="00E75C53">
      <w:pPr>
        <w:pStyle w:val="ConsPlusNormal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75C53">
        <w:rPr>
          <w:rFonts w:ascii="Times New Roman" w:hAnsi="Times New Roman" w:cs="Times New Roman"/>
          <w:sz w:val="36"/>
          <w:szCs w:val="36"/>
        </w:rPr>
        <w:t>закочкаренность и (или) заболачиван</w:t>
      </w:r>
      <w:r>
        <w:rPr>
          <w:rFonts w:ascii="Times New Roman" w:hAnsi="Times New Roman" w:cs="Times New Roman"/>
          <w:sz w:val="36"/>
          <w:szCs w:val="36"/>
        </w:rPr>
        <w:t>ие составляет свыше 20%</w:t>
      </w:r>
      <w:r w:rsidRPr="00E75C53">
        <w:rPr>
          <w:rFonts w:ascii="Times New Roman" w:hAnsi="Times New Roman" w:cs="Times New Roman"/>
          <w:sz w:val="36"/>
          <w:szCs w:val="36"/>
        </w:rPr>
        <w:t xml:space="preserve"> площади земельного участка.</w:t>
      </w:r>
    </w:p>
    <w:sectPr w:rsidR="00E75C53" w:rsidRPr="00E75C53" w:rsidSect="00173831">
      <w:pgSz w:w="11906" w:h="16838"/>
      <w:pgMar w:top="1134" w:right="850" w:bottom="567" w:left="993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53"/>
    <w:rsid w:val="00173831"/>
    <w:rsid w:val="00BF7D0D"/>
    <w:rsid w:val="00E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58C"/>
  <w15:chartTrackingRefBased/>
  <w15:docId w15:val="{17E78818-D6D6-4A3F-8FAF-2C4BC59C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C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FFD5-BD95-4CD2-AAEB-3BF763A0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ZemKontrol</dc:creator>
  <cp:keywords/>
  <dc:description/>
  <cp:lastModifiedBy>ZemKontrol</cp:lastModifiedBy>
  <cp:revision>1</cp:revision>
  <cp:lastPrinted>2019-06-13T01:08:00Z</cp:lastPrinted>
  <dcterms:created xsi:type="dcterms:W3CDTF">2019-06-13T00:52:00Z</dcterms:created>
  <dcterms:modified xsi:type="dcterms:W3CDTF">2019-06-13T01:09:00Z</dcterms:modified>
</cp:coreProperties>
</file>